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</w:t>
      </w:r>
      <w:r>
        <w:rPr>
          <w:rFonts w:ascii="Times New Roman" w:eastAsia="Times New Roman" w:hAnsi="Times New Roman" w:cs="Times New Roman"/>
          <w:sz w:val="26"/>
          <w:szCs w:val="26"/>
        </w:rPr>
        <w:t>ело № 2-</w:t>
      </w:r>
      <w:r>
        <w:rPr>
          <w:rStyle w:val="cat-UserDefinedgrp-20rplc-0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ИМЕНЕМ РОССИЙСКОЙ ФЕДЕРАЦИИ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15 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</w:t>
      </w:r>
      <w:r>
        <w:rPr>
          <w:rStyle w:val="cat-UserDefinedgrp-21rplc-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упрощенного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производства гражданское дело по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иску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ООО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«</w:t>
      </w:r>
      <w:r>
        <w:rPr>
          <w:rFonts w:ascii="Times New Roman" w:eastAsia="Times New Roman" w:hAnsi="Times New Roman" w:cs="Times New Roman"/>
          <w:sz w:val="26"/>
          <w:szCs w:val="26"/>
        </w:rPr>
        <w:t>Право онлайн</w:t>
      </w:r>
      <w:r>
        <w:rPr>
          <w:rFonts w:ascii="Times New Roman" w:eastAsia="Times New Roman" w:hAnsi="Times New Roman" w:cs="Times New Roman"/>
          <w:sz w:val="26"/>
          <w:szCs w:val="26"/>
        </w:rPr>
        <w:t>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(ИНН </w:t>
      </w:r>
      <w:r>
        <w:rPr>
          <w:rStyle w:val="cat-UserDefinedgrp-22rplc-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Капка </w:t>
      </w:r>
      <w:r>
        <w:rPr>
          <w:rStyle w:val="cat-UserDefinedgrp-23rplc-11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(паспорт </w:t>
      </w:r>
      <w:r>
        <w:rPr>
          <w:rStyle w:val="cat-UserDefinedgrp-24rplc-14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ст. 232.2, 232.4 Г</w:t>
      </w:r>
      <w:r>
        <w:rPr>
          <w:rFonts w:ascii="Times New Roman" w:eastAsia="Times New Roman" w:hAnsi="Times New Roman" w:cs="Times New Roman"/>
          <w:sz w:val="26"/>
          <w:szCs w:val="26"/>
        </w:rPr>
        <w:t>ПК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сковы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требовани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«Право онлайн» к Капка </w:t>
      </w:r>
      <w:r>
        <w:rPr>
          <w:rStyle w:val="cat-UserDefinedgrp-23rplc-17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по договору займа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– </w:t>
      </w:r>
      <w:r>
        <w:rPr>
          <w:rStyle w:val="cat-UserDefinedgrp-25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Капка </w:t>
      </w:r>
      <w:r>
        <w:rPr>
          <w:rStyle w:val="cat-UserDefinedgrp-26rplc-2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пользу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ООО ПКО «Право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онлайн»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задолженность по договору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займа № </w:t>
      </w:r>
      <w:r>
        <w:rPr>
          <w:rStyle w:val="cat-UserDefinedgrp-27rplc-23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заключенному между ООО </w:t>
      </w: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>
        <w:rPr>
          <w:rFonts w:ascii="Times New Roman" w:eastAsia="Times New Roman" w:hAnsi="Times New Roman" w:cs="Times New Roman"/>
          <w:sz w:val="26"/>
          <w:szCs w:val="26"/>
        </w:rPr>
        <w:t>«</w:t>
      </w:r>
      <w:r>
        <w:rPr>
          <w:rFonts w:ascii="Times New Roman" w:eastAsia="Times New Roman" w:hAnsi="Times New Roman" w:cs="Times New Roman"/>
          <w:sz w:val="26"/>
          <w:szCs w:val="26"/>
        </w:rPr>
        <w:t>Академическая</w:t>
      </w:r>
      <w:r>
        <w:rPr>
          <w:rFonts w:ascii="Times New Roman" w:eastAsia="Times New Roman" w:hAnsi="Times New Roman" w:cs="Times New Roman"/>
          <w:sz w:val="26"/>
          <w:szCs w:val="26"/>
        </w:rPr>
        <w:t>» и ответчиком,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за период с </w:t>
      </w:r>
      <w:r>
        <w:rPr>
          <w:rFonts w:ascii="Times New Roman" w:eastAsia="Times New Roman" w:hAnsi="Times New Roman" w:cs="Times New Roman"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sz w:val="26"/>
          <w:szCs w:val="26"/>
        </w:rPr>
        <w:t>8</w:t>
      </w:r>
      <w:r>
        <w:rPr>
          <w:rFonts w:ascii="Times New Roman" w:eastAsia="Times New Roman" w:hAnsi="Times New Roman" w:cs="Times New Roman"/>
          <w:sz w:val="26"/>
          <w:szCs w:val="26"/>
        </w:rPr>
        <w:t>.20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</w:t>
      </w:r>
      <w:r>
        <w:rPr>
          <w:rFonts w:ascii="Times New Roman" w:eastAsia="Times New Roman" w:hAnsi="Times New Roman" w:cs="Times New Roman"/>
          <w:sz w:val="26"/>
          <w:szCs w:val="26"/>
        </w:rPr>
        <w:t>21</w:t>
      </w:r>
      <w:r>
        <w:rPr>
          <w:rFonts w:ascii="Times New Roman" w:eastAsia="Times New Roman" w:hAnsi="Times New Roman" w:cs="Times New Roman"/>
          <w:sz w:val="26"/>
          <w:szCs w:val="26"/>
        </w:rPr>
        <w:t>.0</w:t>
      </w:r>
      <w:r>
        <w:rPr>
          <w:rFonts w:ascii="Times New Roman" w:eastAsia="Times New Roman" w:hAnsi="Times New Roman" w:cs="Times New Roman"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sz w:val="26"/>
          <w:szCs w:val="26"/>
        </w:rPr>
        <w:t>.202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размере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UserDefinedgrp-28rplc-2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>; судебные расходы по 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плате госпошлины в размере </w:t>
      </w:r>
      <w:r>
        <w:rPr>
          <w:rStyle w:val="cat-UserDefinedgrp-29rplc-3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всего взыскать </w:t>
      </w:r>
      <w:r>
        <w:rPr>
          <w:rStyle w:val="cat-UserDefinedgrp-30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коп.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6"/>
          <w:szCs w:val="26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Мотивированное решение суда изготавливается 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>десяти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поступления от лица, участвующего в деле, его представителя соответствующего заявления или со дня подачи апелляционной жалобы.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суда по делу, рассмотренному в порядке упрощенного производства, вступает в законную силу по истечении пятнадцати 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6"/>
          <w:szCs w:val="26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течение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пятнадцати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67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</w:t>
      </w:r>
      <w:r>
        <w:rPr>
          <w:rStyle w:val="cat-UserDefinedgrp-31rplc-37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rPr>
          <w:sz w:val="23"/>
          <w:szCs w:val="23"/>
        </w:rPr>
      </w:pPr>
      <w:r>
        <w:rPr>
          <w:rFonts w:ascii="Times New Roman" w:eastAsia="Times New Roman" w:hAnsi="Times New Roman" w:cs="Times New Roman"/>
          <w:sz w:val="23"/>
          <w:szCs w:val="23"/>
        </w:rPr>
        <w:t>15</w:t>
      </w:r>
      <w:r>
        <w:rPr>
          <w:rFonts w:ascii="Times New Roman" w:eastAsia="Times New Roman" w:hAnsi="Times New Roman" w:cs="Times New Roman"/>
          <w:sz w:val="23"/>
          <w:szCs w:val="23"/>
        </w:rPr>
        <w:t>.</w:t>
      </w:r>
      <w:r>
        <w:rPr>
          <w:rFonts w:ascii="Times New Roman" w:eastAsia="Times New Roman" w:hAnsi="Times New Roman" w:cs="Times New Roman"/>
          <w:sz w:val="23"/>
          <w:szCs w:val="23"/>
        </w:rPr>
        <w:t>0</w:t>
      </w:r>
      <w:r>
        <w:rPr>
          <w:rFonts w:ascii="Times New Roman" w:eastAsia="Times New Roman" w:hAnsi="Times New Roman" w:cs="Times New Roman"/>
          <w:sz w:val="23"/>
          <w:szCs w:val="23"/>
        </w:rPr>
        <w:t>7</w:t>
      </w:r>
      <w:r>
        <w:rPr>
          <w:rFonts w:ascii="Times New Roman" w:eastAsia="Times New Roman" w:hAnsi="Times New Roman" w:cs="Times New Roman"/>
          <w:sz w:val="23"/>
          <w:szCs w:val="23"/>
        </w:rPr>
        <w:t>.202</w:t>
      </w:r>
      <w:r>
        <w:rPr>
          <w:rFonts w:ascii="Times New Roman" w:eastAsia="Times New Roman" w:hAnsi="Times New Roman" w:cs="Times New Roman"/>
          <w:sz w:val="23"/>
          <w:szCs w:val="23"/>
        </w:rPr>
        <w:t>5</w:t>
      </w:r>
      <w:r>
        <w:rPr>
          <w:rFonts w:ascii="Times New Roman" w:eastAsia="Times New Roman" w:hAnsi="Times New Roman" w:cs="Times New Roman"/>
          <w:sz w:val="23"/>
          <w:szCs w:val="23"/>
        </w:rPr>
        <w:t xml:space="preserve"> года </w:t>
      </w: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3"/>
          <w:szCs w:val="23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sz w:val="23"/>
          <w:szCs w:val="23"/>
        </w:rPr>
        <w:t>2</w:t>
      </w:r>
      <w:r>
        <w:rPr>
          <w:rFonts w:ascii="Times New Roman" w:eastAsia="Times New Roman" w:hAnsi="Times New Roman" w:cs="Times New Roman"/>
          <w:sz w:val="23"/>
          <w:szCs w:val="23"/>
        </w:rPr>
        <w:t>-</w:t>
      </w:r>
      <w:r>
        <w:rPr>
          <w:rStyle w:val="cat-UserDefinedgrp-32rplc-40"/>
          <w:rFonts w:ascii="Times New Roman" w:eastAsia="Times New Roman" w:hAnsi="Times New Roman" w:cs="Times New Roman"/>
          <w:sz w:val="23"/>
          <w:szCs w:val="23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0rplc-0">
    <w:name w:val="cat-UserDefined grp-20 rplc-0"/>
    <w:basedOn w:val="DefaultParagraphFont"/>
  </w:style>
  <w:style w:type="character" w:customStyle="1" w:styleId="cat-UserDefinedgrp-21rplc-7">
    <w:name w:val="cat-UserDefined grp-21 rplc-7"/>
    <w:basedOn w:val="DefaultParagraphFont"/>
  </w:style>
  <w:style w:type="character" w:customStyle="1" w:styleId="cat-UserDefinedgrp-22rplc-9">
    <w:name w:val="cat-UserDefined grp-22 rplc-9"/>
    <w:basedOn w:val="DefaultParagraphFont"/>
  </w:style>
  <w:style w:type="character" w:customStyle="1" w:styleId="cat-UserDefinedgrp-23rplc-11">
    <w:name w:val="cat-UserDefined grp-23 rplc-11"/>
    <w:basedOn w:val="DefaultParagraphFont"/>
  </w:style>
  <w:style w:type="character" w:customStyle="1" w:styleId="cat-UserDefinedgrp-24rplc-14">
    <w:name w:val="cat-UserDefined grp-24 rplc-14"/>
    <w:basedOn w:val="DefaultParagraphFont"/>
  </w:style>
  <w:style w:type="character" w:customStyle="1" w:styleId="cat-UserDefinedgrp-23rplc-17">
    <w:name w:val="cat-UserDefined grp-23 rplc-17"/>
    <w:basedOn w:val="DefaultParagraphFont"/>
  </w:style>
  <w:style w:type="character" w:customStyle="1" w:styleId="cat-UserDefinedgrp-25rplc-19">
    <w:name w:val="cat-UserDefined grp-25 rplc-19"/>
    <w:basedOn w:val="DefaultParagraphFont"/>
  </w:style>
  <w:style w:type="character" w:customStyle="1" w:styleId="cat-UserDefinedgrp-26rplc-20">
    <w:name w:val="cat-UserDefined grp-26 rplc-20"/>
    <w:basedOn w:val="DefaultParagraphFont"/>
  </w:style>
  <w:style w:type="character" w:customStyle="1" w:styleId="cat-UserDefinedgrp-27rplc-23">
    <w:name w:val="cat-UserDefined grp-27 rplc-23"/>
    <w:basedOn w:val="DefaultParagraphFont"/>
  </w:style>
  <w:style w:type="character" w:customStyle="1" w:styleId="cat-UserDefinedgrp-28rplc-28">
    <w:name w:val="cat-UserDefined grp-28 rplc-28"/>
    <w:basedOn w:val="DefaultParagraphFont"/>
  </w:style>
  <w:style w:type="character" w:customStyle="1" w:styleId="cat-UserDefinedgrp-29rplc-30">
    <w:name w:val="cat-UserDefined grp-29 rplc-30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1rplc-37">
    <w:name w:val="cat-UserDefined grp-31 rplc-37"/>
    <w:basedOn w:val="DefaultParagraphFont"/>
  </w:style>
  <w:style w:type="character" w:customStyle="1" w:styleId="cat-UserDefinedgrp-32rplc-40">
    <w:name w:val="cat-UserDefined grp-32 rplc-4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